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60" w:rsidRDefault="00E63DED">
      <w:pPr>
        <w:pStyle w:val="Heading1"/>
        <w:spacing w:before="80" w:line="254" w:lineRule="auto"/>
        <w:ind w:right="20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7644130</wp:posOffset>
                </wp:positionH>
                <wp:positionV relativeFrom="page">
                  <wp:posOffset>2477770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DF6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1.9pt,195.1pt" to="601.9pt,1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" strokeweight=".16961mm">
                <w10:wrap anchorx="page" anchory="page"/>
              </v:line>
            </w:pict>
          </mc:Fallback>
        </mc:AlternateContent>
      </w:r>
      <w:r>
        <w:rPr>
          <w:color w:val="232323"/>
          <w:w w:val="105"/>
        </w:rPr>
        <w:t>IN THE SUPERIOR COURT OF OGLETHORPE COUNTY NORTHERN JUDICIAL CIRCUIT</w:t>
      </w:r>
    </w:p>
    <w:p w:rsidR="00646060" w:rsidRDefault="00E63DED">
      <w:pPr>
        <w:spacing w:before="2"/>
        <w:ind w:left="1532" w:right="2039"/>
        <w:jc w:val="center"/>
        <w:rPr>
          <w:b/>
        </w:rPr>
      </w:pPr>
      <w:r>
        <w:rPr>
          <w:b/>
          <w:color w:val="232323"/>
          <w:w w:val="105"/>
        </w:rPr>
        <w:t>STATE OF GEORGIA</w:t>
      </w:r>
    </w:p>
    <w:p w:rsidR="00646060" w:rsidRDefault="00646060">
      <w:pPr>
        <w:pStyle w:val="BodyText"/>
        <w:spacing w:before="9"/>
        <w:rPr>
          <w:b/>
          <w:sz w:val="24"/>
        </w:rPr>
      </w:pPr>
    </w:p>
    <w:p w:rsidR="00646060" w:rsidRDefault="00E63DED">
      <w:pPr>
        <w:spacing w:line="254" w:lineRule="auto"/>
        <w:ind w:left="123" w:right="3445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5238553</wp:posOffset>
            </wp:positionH>
            <wp:positionV relativeFrom="paragraph">
              <wp:posOffset>81595</wp:posOffset>
            </wp:positionV>
            <wp:extent cx="1843873" cy="9521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873" cy="95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2323"/>
          <w:w w:val="105"/>
        </w:rPr>
        <w:t>TO THE JUDGES AND CLERK OF SUPERIOR COURT TO THE JUDGE(S) AND CLERK OF STATE COURT</w:t>
      </w:r>
    </w:p>
    <w:p w:rsidR="00646060" w:rsidRDefault="00E63DED">
      <w:pPr>
        <w:spacing w:line="249" w:lineRule="auto"/>
        <w:ind w:left="118" w:right="2911"/>
        <w:rPr>
          <w:b/>
        </w:rPr>
      </w:pPr>
      <w:r>
        <w:rPr>
          <w:b/>
          <w:color w:val="232323"/>
          <w:w w:val="105"/>
        </w:rPr>
        <w:t>TO THE JUDGE(S) AND CLERK OF MAGISTRATE COURT TO THE JUDGE(S) AND CLERI( OF PROBATE COURT</w:t>
      </w:r>
    </w:p>
    <w:p w:rsidR="00646060" w:rsidRDefault="00E63DED">
      <w:pPr>
        <w:spacing w:line="254" w:lineRule="auto"/>
        <w:ind w:left="123" w:right="3418"/>
        <w:rPr>
          <w:b/>
        </w:rPr>
      </w:pPr>
      <w:r>
        <w:rPr>
          <w:b/>
          <w:color w:val="232323"/>
          <w:w w:val="105"/>
        </w:rPr>
        <w:t>TO THE JUDGE(S) AND CLERK OF MUNICIPAL COURT TO THE JUDGE(S) AND CLERK OF JUVENILE COURT</w:t>
      </w:r>
    </w:p>
    <w:p w:rsidR="00646060" w:rsidRDefault="00646060">
      <w:pPr>
        <w:pStyle w:val="BodyText"/>
        <w:spacing w:before="1"/>
        <w:rPr>
          <w:b/>
          <w:sz w:val="23"/>
        </w:rPr>
      </w:pPr>
    </w:p>
    <w:p w:rsidR="00646060" w:rsidRDefault="00E63DED">
      <w:pPr>
        <w:ind w:left="1532" w:right="2027"/>
        <w:jc w:val="center"/>
        <w:rPr>
          <w:b/>
        </w:rPr>
      </w:pPr>
      <w:r>
        <w:rPr>
          <w:b/>
          <w:color w:val="232323"/>
        </w:rPr>
        <w:t>ORDER</w:t>
      </w:r>
    </w:p>
    <w:p w:rsidR="00646060" w:rsidRDefault="00646060">
      <w:pPr>
        <w:pStyle w:val="BodyText"/>
        <w:spacing w:before="5"/>
        <w:rPr>
          <w:b/>
          <w:sz w:val="24"/>
        </w:rPr>
      </w:pPr>
    </w:p>
    <w:p w:rsidR="00646060" w:rsidRDefault="00E63DED">
      <w:pPr>
        <w:ind w:left="1532" w:right="2037"/>
        <w:jc w:val="center"/>
        <w:rPr>
          <w:b/>
        </w:rPr>
      </w:pPr>
      <w:r>
        <w:rPr>
          <w:b/>
          <w:color w:val="232323"/>
          <w:w w:val="105"/>
        </w:rPr>
        <w:t>DECLARATION OF JUDICIAL EMERGENCY</w:t>
      </w:r>
    </w:p>
    <w:p w:rsidR="00646060" w:rsidRDefault="00646060">
      <w:pPr>
        <w:pStyle w:val="BodyText"/>
        <w:spacing w:before="4"/>
        <w:rPr>
          <w:b/>
          <w:sz w:val="24"/>
        </w:rPr>
      </w:pPr>
    </w:p>
    <w:p w:rsidR="00646060" w:rsidRDefault="00E63DED">
      <w:pPr>
        <w:pStyle w:val="BodyText"/>
        <w:spacing w:line="254" w:lineRule="auto"/>
        <w:ind w:left="124" w:right="606" w:firstLine="692"/>
        <w:jc w:val="both"/>
      </w:pPr>
      <w:r>
        <w:rPr>
          <w:b/>
          <w:color w:val="232323"/>
          <w:w w:val="105"/>
        </w:rPr>
        <w:t xml:space="preserve">WHEREAS, </w:t>
      </w:r>
      <w:r>
        <w:rPr>
          <w:color w:val="232323"/>
          <w:w w:val="105"/>
        </w:rPr>
        <w:t>it has been determined th</w:t>
      </w:r>
      <w:r>
        <w:rPr>
          <w:color w:val="232323"/>
          <w:w w:val="105"/>
        </w:rPr>
        <w:t>at a judicial emergency exists in this county and that a state of emergency has declared by the Governor</w:t>
      </w:r>
      <w:r>
        <w:rPr>
          <w:color w:val="3F3F3F"/>
          <w:w w:val="105"/>
        </w:rPr>
        <w:t xml:space="preserve">; </w:t>
      </w:r>
      <w:r>
        <w:rPr>
          <w:color w:val="232323"/>
          <w:w w:val="105"/>
        </w:rPr>
        <w:t>and</w:t>
      </w:r>
    </w:p>
    <w:p w:rsidR="00646060" w:rsidRDefault="00646060">
      <w:pPr>
        <w:pStyle w:val="BodyText"/>
        <w:spacing w:before="2"/>
        <w:rPr>
          <w:sz w:val="23"/>
        </w:rPr>
      </w:pPr>
    </w:p>
    <w:p w:rsidR="00646060" w:rsidRDefault="00E63DED">
      <w:pPr>
        <w:pStyle w:val="BodyText"/>
        <w:spacing w:line="252" w:lineRule="auto"/>
        <w:ind w:left="123" w:right="603" w:firstLine="693"/>
        <w:jc w:val="both"/>
      </w:pPr>
      <w:r>
        <w:rPr>
          <w:b/>
          <w:color w:val="232323"/>
          <w:w w:val="105"/>
        </w:rPr>
        <w:t xml:space="preserve">WHEREAS, </w:t>
      </w:r>
      <w:r>
        <w:rPr>
          <w:color w:val="232323"/>
          <w:w w:val="105"/>
        </w:rPr>
        <w:t>the emergency substantially endangers or infringes upon the nor</w:t>
      </w:r>
      <w:r>
        <w:rPr>
          <w:color w:val="3F3F3F"/>
          <w:w w:val="105"/>
        </w:rPr>
        <w:t>m</w:t>
      </w:r>
      <w:r>
        <w:rPr>
          <w:color w:val="232323"/>
          <w:w w:val="105"/>
        </w:rPr>
        <w:t>al fonctioning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judicial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system,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ability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20"/>
          <w:w w:val="105"/>
        </w:rPr>
        <w:t xml:space="preserve"> </w:t>
      </w:r>
      <w:r>
        <w:rPr>
          <w:color w:val="232323"/>
          <w:w w:val="105"/>
        </w:rPr>
        <w:t>persons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avail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themselves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judicial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system</w:t>
      </w:r>
      <w:r>
        <w:rPr>
          <w:color w:val="3F3F3F"/>
          <w:w w:val="105"/>
        </w:rPr>
        <w:t xml:space="preserve">, </w:t>
      </w:r>
      <w:r>
        <w:rPr>
          <w:color w:val="232323"/>
          <w:w w:val="105"/>
        </w:rPr>
        <w:t>or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ability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oflitigants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others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have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access to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0"/>
          <w:w w:val="105"/>
        </w:rPr>
        <w:t xml:space="preserve"> </w:t>
      </w:r>
      <w:r>
        <w:rPr>
          <w:color w:val="3F3F3F"/>
          <w:spacing w:val="2"/>
          <w:w w:val="105"/>
        </w:rPr>
        <w:t>c</w:t>
      </w:r>
      <w:r>
        <w:rPr>
          <w:color w:val="232323"/>
          <w:spacing w:val="2"/>
          <w:w w:val="105"/>
        </w:rPr>
        <w:t>ourts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meet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scheduled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time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 xml:space="preserve">deadlines imposed by the court order or rnle, statute </w:t>
      </w:r>
      <w:r>
        <w:rPr>
          <w:color w:val="232323"/>
          <w:spacing w:val="-6"/>
          <w:w w:val="105"/>
        </w:rPr>
        <w:t>o</w:t>
      </w:r>
      <w:r>
        <w:rPr>
          <w:color w:val="3F3F3F"/>
          <w:spacing w:val="-6"/>
          <w:w w:val="105"/>
        </w:rPr>
        <w:t xml:space="preserve">f </w:t>
      </w:r>
      <w:r>
        <w:rPr>
          <w:color w:val="232323"/>
          <w:w w:val="105"/>
        </w:rPr>
        <w:t>administrative rule or</w:t>
      </w:r>
      <w:r>
        <w:rPr>
          <w:color w:val="232323"/>
          <w:spacing w:val="-41"/>
          <w:w w:val="105"/>
        </w:rPr>
        <w:t xml:space="preserve"> </w:t>
      </w:r>
      <w:r>
        <w:rPr>
          <w:color w:val="232323"/>
          <w:spacing w:val="-4"/>
          <w:w w:val="105"/>
        </w:rPr>
        <w:t>regulation</w:t>
      </w:r>
      <w:r>
        <w:rPr>
          <w:color w:val="3F3F3F"/>
          <w:spacing w:val="-4"/>
          <w:w w:val="105"/>
        </w:rPr>
        <w:t>;</w:t>
      </w:r>
    </w:p>
    <w:p w:rsidR="00646060" w:rsidRDefault="00646060">
      <w:pPr>
        <w:pStyle w:val="BodyText"/>
        <w:spacing w:before="6"/>
      </w:pPr>
    </w:p>
    <w:p w:rsidR="00646060" w:rsidRDefault="00E63DED">
      <w:pPr>
        <w:spacing w:line="247" w:lineRule="auto"/>
        <w:ind w:left="120" w:right="591" w:firstLine="693"/>
        <w:jc w:val="both"/>
      </w:pPr>
      <w:r>
        <w:rPr>
          <w:b/>
          <w:color w:val="232323"/>
          <w:w w:val="105"/>
        </w:rPr>
        <w:t>IT</w:t>
      </w:r>
      <w:r>
        <w:rPr>
          <w:b/>
          <w:color w:val="232323"/>
          <w:spacing w:val="-17"/>
          <w:w w:val="105"/>
        </w:rPr>
        <w:t xml:space="preserve"> </w:t>
      </w:r>
      <w:r>
        <w:rPr>
          <w:b/>
          <w:color w:val="232323"/>
          <w:w w:val="105"/>
        </w:rPr>
        <w:t>IS</w:t>
      </w:r>
      <w:r>
        <w:rPr>
          <w:b/>
          <w:color w:val="232323"/>
          <w:spacing w:val="-10"/>
          <w:w w:val="105"/>
        </w:rPr>
        <w:t xml:space="preserve"> </w:t>
      </w:r>
      <w:r>
        <w:rPr>
          <w:b/>
          <w:color w:val="232323"/>
          <w:w w:val="105"/>
        </w:rPr>
        <w:t xml:space="preserve">ORDERED </w:t>
      </w:r>
      <w:r>
        <w:rPr>
          <w:color w:val="232323"/>
          <w:w w:val="105"/>
        </w:rPr>
        <w:t>that,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pursuant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O.C.G.A.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  <w:sz w:val="23"/>
        </w:rPr>
        <w:t>§</w:t>
      </w:r>
      <w:r>
        <w:rPr>
          <w:color w:val="232323"/>
          <w:spacing w:val="-15"/>
          <w:w w:val="105"/>
          <w:sz w:val="23"/>
        </w:rPr>
        <w:t xml:space="preserve"> </w:t>
      </w:r>
      <w:r>
        <w:rPr>
          <w:color w:val="232323"/>
          <w:w w:val="105"/>
        </w:rPr>
        <w:t>38-</w:t>
      </w:r>
      <w:r>
        <w:rPr>
          <w:color w:val="3F3F3F"/>
          <w:w w:val="105"/>
        </w:rPr>
        <w:t>3</w:t>
      </w:r>
      <w:r>
        <w:rPr>
          <w:color w:val="232323"/>
          <w:w w:val="105"/>
        </w:rPr>
        <w:t>-61</w:t>
      </w:r>
      <w:r>
        <w:rPr>
          <w:color w:val="3F3F3F"/>
          <w:w w:val="105"/>
        </w:rPr>
        <w:t>,</w:t>
      </w:r>
      <w:r>
        <w:rPr>
          <w:color w:val="3F3F3F"/>
          <w:spacing w:val="-15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Courts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Oglethorpe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County shall be closed on F1iday, September 27</w:t>
      </w:r>
      <w:r>
        <w:rPr>
          <w:color w:val="3F3F3F"/>
          <w:w w:val="105"/>
        </w:rPr>
        <w:t xml:space="preserve">, </w:t>
      </w:r>
      <w:r>
        <w:rPr>
          <w:color w:val="232323"/>
          <w:w w:val="105"/>
        </w:rPr>
        <w:t xml:space="preserve">2024 </w:t>
      </w:r>
      <w:r>
        <w:rPr>
          <w:b/>
          <w:color w:val="232323"/>
          <w:w w:val="105"/>
        </w:rPr>
        <w:t xml:space="preserve">to expire at 5:00 p.m. on September 27, </w:t>
      </w:r>
      <w:r>
        <w:rPr>
          <w:b/>
          <w:color w:val="232323"/>
          <w:spacing w:val="2"/>
          <w:w w:val="105"/>
        </w:rPr>
        <w:t>2024</w:t>
      </w:r>
      <w:r>
        <w:rPr>
          <w:b/>
          <w:color w:val="3F3F3F"/>
          <w:spacing w:val="2"/>
          <w:w w:val="105"/>
        </w:rPr>
        <w:t xml:space="preserve">; </w:t>
      </w:r>
      <w:bookmarkStart w:id="0" w:name="_GoBack"/>
      <w:bookmarkEnd w:id="0"/>
      <w:r>
        <w:rPr>
          <w:color w:val="232323"/>
          <w:w w:val="105"/>
        </w:rPr>
        <w:t>and</w:t>
      </w:r>
    </w:p>
    <w:p w:rsidR="00646060" w:rsidRDefault="00646060">
      <w:pPr>
        <w:pStyle w:val="BodyText"/>
        <w:rPr>
          <w:sz w:val="25"/>
        </w:rPr>
      </w:pPr>
    </w:p>
    <w:p w:rsidR="00646060" w:rsidRDefault="00E63DED">
      <w:pPr>
        <w:pStyle w:val="BodyText"/>
        <w:spacing w:line="249" w:lineRule="auto"/>
        <w:ind w:left="119" w:right="604" w:firstLine="690"/>
        <w:jc w:val="both"/>
      </w:pPr>
      <w:r>
        <w:rPr>
          <w:b/>
          <w:color w:val="232323"/>
          <w:w w:val="105"/>
        </w:rPr>
        <w:t xml:space="preserve">IT IS FURTHER ORDERED </w:t>
      </w:r>
      <w:r>
        <w:rPr>
          <w:color w:val="232323"/>
          <w:w w:val="105"/>
        </w:rPr>
        <w:t>that, pmsuant to O</w:t>
      </w:r>
      <w:r>
        <w:rPr>
          <w:color w:val="3F3F3F"/>
          <w:w w:val="105"/>
        </w:rPr>
        <w:t>.</w:t>
      </w:r>
      <w:r>
        <w:rPr>
          <w:color w:val="232323"/>
          <w:w w:val="105"/>
        </w:rPr>
        <w:t>C.G.A</w:t>
      </w:r>
      <w:r>
        <w:rPr>
          <w:color w:val="5D5D5D"/>
          <w:w w:val="105"/>
        </w:rPr>
        <w:t xml:space="preserve">. </w:t>
      </w:r>
      <w:r>
        <w:rPr>
          <w:color w:val="232323"/>
          <w:w w:val="105"/>
        </w:rPr>
        <w:t xml:space="preserve">§ </w:t>
      </w:r>
      <w:r>
        <w:rPr>
          <w:color w:val="232323"/>
          <w:spacing w:val="-4"/>
          <w:w w:val="105"/>
        </w:rPr>
        <w:t>38-3-62</w:t>
      </w:r>
      <w:r>
        <w:rPr>
          <w:color w:val="3F3F3F"/>
          <w:spacing w:val="-4"/>
          <w:w w:val="105"/>
        </w:rPr>
        <w:t xml:space="preserve">, </w:t>
      </w:r>
      <w:r>
        <w:rPr>
          <w:color w:val="232323"/>
          <w:w w:val="105"/>
        </w:rPr>
        <w:t>all court deadl</w:t>
      </w:r>
      <w:r>
        <w:rPr>
          <w:color w:val="3F3F3F"/>
          <w:w w:val="105"/>
        </w:rPr>
        <w:t>in</w:t>
      </w:r>
      <w:r>
        <w:rPr>
          <w:color w:val="232323"/>
          <w:w w:val="105"/>
        </w:rPr>
        <w:t>es</w:t>
      </w:r>
      <w:r>
        <w:rPr>
          <w:color w:val="3F3F3F"/>
          <w:w w:val="105"/>
        </w:rPr>
        <w:t xml:space="preserve">, </w:t>
      </w:r>
      <w:r>
        <w:rPr>
          <w:color w:val="232323"/>
          <w:w w:val="105"/>
        </w:rPr>
        <w:t>time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schedules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filing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requirements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are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hereby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suspended,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tolled</w:t>
      </w:r>
      <w:r>
        <w:rPr>
          <w:color w:val="3F3F3F"/>
          <w:w w:val="105"/>
        </w:rPr>
        <w:t>,</w:t>
      </w:r>
      <w:r>
        <w:rPr>
          <w:color w:val="3F3F3F"/>
          <w:spacing w:val="-7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extended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for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duration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of the judicial emergency as noted above</w:t>
      </w:r>
      <w:r>
        <w:rPr>
          <w:color w:val="3F3F3F"/>
          <w:w w:val="105"/>
        </w:rPr>
        <w:t>;</w:t>
      </w:r>
      <w:r>
        <w:rPr>
          <w:color w:val="3F3F3F"/>
          <w:spacing w:val="-15"/>
          <w:w w:val="105"/>
        </w:rPr>
        <w:t xml:space="preserve"> </w:t>
      </w:r>
      <w:r>
        <w:rPr>
          <w:color w:val="232323"/>
          <w:w w:val="105"/>
        </w:rPr>
        <w:t>and</w:t>
      </w:r>
    </w:p>
    <w:p w:rsidR="00646060" w:rsidRDefault="00646060">
      <w:pPr>
        <w:pStyle w:val="BodyText"/>
        <w:spacing w:before="2"/>
        <w:rPr>
          <w:sz w:val="24"/>
        </w:rPr>
      </w:pPr>
    </w:p>
    <w:p w:rsidR="00646060" w:rsidRDefault="00E63DED">
      <w:pPr>
        <w:pStyle w:val="BodyText"/>
        <w:spacing w:line="247" w:lineRule="auto"/>
        <w:ind w:left="120" w:right="607" w:firstLine="689"/>
        <w:jc w:val="both"/>
      </w:pPr>
      <w:r>
        <w:rPr>
          <w:b/>
          <w:color w:val="232323"/>
          <w:w w:val="105"/>
        </w:rPr>
        <w:t>IT</w:t>
      </w:r>
      <w:r>
        <w:rPr>
          <w:b/>
          <w:color w:val="232323"/>
          <w:spacing w:val="-26"/>
          <w:w w:val="105"/>
        </w:rPr>
        <w:t xml:space="preserve"> </w:t>
      </w:r>
      <w:r>
        <w:rPr>
          <w:b/>
          <w:color w:val="232323"/>
          <w:w w:val="105"/>
        </w:rPr>
        <w:t>IS</w:t>
      </w:r>
      <w:r>
        <w:rPr>
          <w:b/>
          <w:color w:val="232323"/>
          <w:spacing w:val="-15"/>
          <w:w w:val="105"/>
        </w:rPr>
        <w:t xml:space="preserve"> </w:t>
      </w:r>
      <w:r>
        <w:rPr>
          <w:b/>
          <w:color w:val="232323"/>
          <w:w w:val="105"/>
        </w:rPr>
        <w:t>FURTHER</w:t>
      </w:r>
      <w:r>
        <w:rPr>
          <w:b/>
          <w:color w:val="232323"/>
          <w:spacing w:val="-8"/>
          <w:w w:val="105"/>
        </w:rPr>
        <w:t xml:space="preserve"> </w:t>
      </w:r>
      <w:r>
        <w:rPr>
          <w:b/>
          <w:color w:val="232323"/>
          <w:w w:val="105"/>
        </w:rPr>
        <w:t>ORDERED</w:t>
      </w:r>
      <w:r>
        <w:rPr>
          <w:b/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that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Sheriff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his/her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designee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shall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post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copy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 xml:space="preserve">this notice on the courthouse doors </w:t>
      </w:r>
      <w:r>
        <w:rPr>
          <w:color w:val="3F3F3F"/>
          <w:w w:val="105"/>
        </w:rPr>
        <w:t>;</w:t>
      </w:r>
      <w:r>
        <w:rPr>
          <w:color w:val="3F3F3F"/>
          <w:spacing w:val="-8"/>
          <w:w w:val="105"/>
        </w:rPr>
        <w:t xml:space="preserve"> </w:t>
      </w:r>
      <w:r>
        <w:rPr>
          <w:color w:val="232323"/>
          <w:w w:val="105"/>
        </w:rPr>
        <w:t>and</w:t>
      </w:r>
    </w:p>
    <w:p w:rsidR="00646060" w:rsidRDefault="00646060">
      <w:pPr>
        <w:pStyle w:val="BodyText"/>
        <w:spacing w:before="1"/>
        <w:rPr>
          <w:sz w:val="24"/>
        </w:rPr>
      </w:pPr>
    </w:p>
    <w:p w:rsidR="00646060" w:rsidRDefault="00E63DED">
      <w:pPr>
        <w:pStyle w:val="BodyText"/>
        <w:spacing w:line="252" w:lineRule="auto"/>
        <w:ind w:left="115" w:right="607" w:firstLine="684"/>
        <w:jc w:val="both"/>
      </w:pPr>
      <w:r>
        <w:rPr>
          <w:b/>
          <w:color w:val="232323"/>
          <w:w w:val="105"/>
        </w:rPr>
        <w:t xml:space="preserve">IT IS FURTHER ORDERED </w:t>
      </w:r>
      <w:r>
        <w:rPr>
          <w:color w:val="232323"/>
          <w:w w:val="105"/>
        </w:rPr>
        <w:t>that the Clerk o</w:t>
      </w:r>
      <w:r>
        <w:rPr>
          <w:color w:val="3F3F3F"/>
          <w:w w:val="105"/>
        </w:rPr>
        <w:t xml:space="preserve">f </w:t>
      </w:r>
      <w:r>
        <w:rPr>
          <w:color w:val="232323"/>
          <w:w w:val="105"/>
        </w:rPr>
        <w:t>the Superior Comi, or his/her designee</w:t>
      </w:r>
      <w:r>
        <w:rPr>
          <w:color w:val="3F3F3F"/>
          <w:w w:val="105"/>
        </w:rPr>
        <w:t xml:space="preserve">, </w:t>
      </w:r>
      <w:r>
        <w:rPr>
          <w:color w:val="232323"/>
          <w:w w:val="105"/>
        </w:rPr>
        <w:t>shall immediately notify the Chief Justice of the Supreme Court and the Clerks of the Court of Appeals and Supreme Court by sending them a copy of this notice; and</w:t>
      </w:r>
    </w:p>
    <w:p w:rsidR="00646060" w:rsidRDefault="00646060">
      <w:pPr>
        <w:pStyle w:val="BodyText"/>
        <w:spacing w:before="5"/>
        <w:rPr>
          <w:sz w:val="24"/>
        </w:rPr>
      </w:pPr>
    </w:p>
    <w:p w:rsidR="00646060" w:rsidRDefault="00E63DED">
      <w:pPr>
        <w:pStyle w:val="BodyText"/>
        <w:spacing w:line="237" w:lineRule="auto"/>
        <w:ind w:left="109" w:right="612" w:firstLine="695"/>
        <w:jc w:val="both"/>
      </w:pPr>
      <w:r>
        <w:rPr>
          <w:b/>
          <w:color w:val="232323"/>
          <w:w w:val="105"/>
        </w:rPr>
        <w:t>IT</w:t>
      </w:r>
      <w:r>
        <w:rPr>
          <w:b/>
          <w:color w:val="232323"/>
          <w:spacing w:val="-16"/>
          <w:w w:val="105"/>
        </w:rPr>
        <w:t xml:space="preserve"> </w:t>
      </w:r>
      <w:r>
        <w:rPr>
          <w:b/>
          <w:color w:val="232323"/>
          <w:w w:val="105"/>
        </w:rPr>
        <w:t>IS</w:t>
      </w:r>
      <w:r>
        <w:rPr>
          <w:b/>
          <w:color w:val="232323"/>
          <w:spacing w:val="-13"/>
          <w:w w:val="105"/>
        </w:rPr>
        <w:t xml:space="preserve"> </w:t>
      </w:r>
      <w:r>
        <w:rPr>
          <w:b/>
          <w:color w:val="232323"/>
          <w:w w:val="105"/>
        </w:rPr>
        <w:t>FURTHER</w:t>
      </w:r>
      <w:r>
        <w:rPr>
          <w:b/>
          <w:color w:val="232323"/>
          <w:spacing w:val="-2"/>
          <w:w w:val="105"/>
        </w:rPr>
        <w:t xml:space="preserve"> </w:t>
      </w:r>
      <w:r>
        <w:rPr>
          <w:b/>
          <w:color w:val="232323"/>
          <w:w w:val="105"/>
        </w:rPr>
        <w:t>ORDERED</w:t>
      </w:r>
      <w:r>
        <w:rPr>
          <w:b/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that</w:t>
      </w:r>
      <w:r>
        <w:rPr>
          <w:color w:val="3F3F3F"/>
          <w:w w:val="105"/>
        </w:rPr>
        <w:t>,</w:t>
      </w:r>
      <w:r>
        <w:rPr>
          <w:color w:val="3F3F3F"/>
          <w:spacing w:val="-8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County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Manager,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or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his/her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designee,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shall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post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a copy of this notice and any subsequent modification or extension in accordance with O</w:t>
      </w:r>
      <w:r>
        <w:rPr>
          <w:color w:val="3F3F3F"/>
          <w:w w:val="105"/>
        </w:rPr>
        <w:t>.</w:t>
      </w:r>
      <w:r>
        <w:rPr>
          <w:color w:val="232323"/>
          <w:w w:val="105"/>
        </w:rPr>
        <w:t xml:space="preserve">C.G.A </w:t>
      </w:r>
      <w:r>
        <w:rPr>
          <w:color w:val="232323"/>
          <w:w w:val="105"/>
          <w:sz w:val="23"/>
        </w:rPr>
        <w:t xml:space="preserve">§ </w:t>
      </w:r>
      <w:r>
        <w:rPr>
          <w:color w:val="232323"/>
          <w:w w:val="105"/>
        </w:rPr>
        <w:t>38-3-63 by posting it on the county website or other appropriate public address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system.</w:t>
      </w:r>
    </w:p>
    <w:p w:rsidR="00646060" w:rsidRDefault="00646060">
      <w:pPr>
        <w:pStyle w:val="BodyText"/>
        <w:spacing w:before="8"/>
      </w:pPr>
    </w:p>
    <w:p w:rsidR="00646060" w:rsidRDefault="00E63DED">
      <w:pPr>
        <w:spacing w:before="1" w:line="133" w:lineRule="exact"/>
        <w:ind w:left="2984"/>
        <w:rPr>
          <w:rFonts w:ascii="Arial"/>
          <w:sz w:val="15"/>
        </w:rPr>
      </w:pPr>
      <w:r>
        <w:rPr>
          <w:rFonts w:ascii="Arial"/>
          <w:color w:val="232323"/>
          <w:sz w:val="15"/>
        </w:rPr>
        <w:t>th</w:t>
      </w:r>
    </w:p>
    <w:p w:rsidR="00646060" w:rsidRDefault="00E63DED">
      <w:pPr>
        <w:tabs>
          <w:tab w:val="left" w:pos="3143"/>
          <w:tab w:val="left" w:pos="6449"/>
          <w:tab w:val="left" w:pos="7679"/>
        </w:tabs>
        <w:spacing w:line="237" w:lineRule="exact"/>
        <w:ind w:left="793"/>
      </w:pPr>
      <w:r>
        <w:rPr>
          <w:b/>
          <w:color w:val="232323"/>
          <w:spacing w:val="-1"/>
          <w:w w:val="105"/>
        </w:rPr>
        <w:t>S</w:t>
      </w:r>
      <w:r>
        <w:rPr>
          <w:b/>
          <w:color w:val="232323"/>
          <w:w w:val="105"/>
        </w:rPr>
        <w:t>O</w:t>
      </w:r>
      <w:r>
        <w:rPr>
          <w:b/>
          <w:color w:val="232323"/>
          <w:spacing w:val="4"/>
        </w:rPr>
        <w:t xml:space="preserve"> </w:t>
      </w:r>
      <w:r>
        <w:rPr>
          <w:b/>
          <w:color w:val="232323"/>
          <w:spacing w:val="-1"/>
          <w:w w:val="103"/>
        </w:rPr>
        <w:t>ORDERE</w:t>
      </w:r>
      <w:r>
        <w:rPr>
          <w:b/>
          <w:color w:val="232323"/>
          <w:w w:val="103"/>
        </w:rPr>
        <w:t>D</w:t>
      </w:r>
      <w:r>
        <w:rPr>
          <w:b/>
          <w:color w:val="232323"/>
          <w:spacing w:val="19"/>
        </w:rPr>
        <w:t xml:space="preserve"> </w:t>
      </w:r>
      <w:r>
        <w:rPr>
          <w:color w:val="232323"/>
          <w:spacing w:val="-1"/>
          <w:w w:val="94"/>
          <w:sz w:val="24"/>
        </w:rPr>
        <w:t>thi</w:t>
      </w:r>
      <w:r>
        <w:rPr>
          <w:color w:val="232323"/>
          <w:spacing w:val="-19"/>
          <w:w w:val="94"/>
          <w:sz w:val="24"/>
        </w:rPr>
        <w:t>s</w:t>
      </w:r>
      <w:r>
        <w:rPr>
          <w:color w:val="232323"/>
          <w:w w:val="72"/>
        </w:rPr>
        <w:t>26</w:t>
      </w:r>
      <w:r>
        <w:rPr>
          <w:color w:val="232323"/>
        </w:rPr>
        <w:tab/>
      </w:r>
      <w:r>
        <w:rPr>
          <w:color w:val="232323"/>
          <w:w w:val="105"/>
        </w:rPr>
        <w:t>da</w:t>
      </w:r>
      <w:r>
        <w:rPr>
          <w:color w:val="232323"/>
          <w:spacing w:val="-63"/>
          <w:w w:val="105"/>
        </w:rPr>
        <w:t>y</w:t>
      </w:r>
      <w:r>
        <w:rPr>
          <w:color w:val="232323"/>
          <w:w w:val="95"/>
          <w:sz w:val="24"/>
        </w:rPr>
        <w:t>o</w:t>
      </w:r>
      <w:r>
        <w:rPr>
          <w:color w:val="232323"/>
          <w:spacing w:val="-13"/>
          <w:sz w:val="24"/>
        </w:rPr>
        <w:t xml:space="preserve"> </w:t>
      </w:r>
      <w:r>
        <w:rPr>
          <w:color w:val="3F3F3F"/>
          <w:w w:val="64"/>
          <w:sz w:val="24"/>
        </w:rPr>
        <w:t>f</w:t>
      </w:r>
      <w:r>
        <w:rPr>
          <w:color w:val="3F3F3F"/>
          <w:sz w:val="24"/>
        </w:rPr>
        <w:t xml:space="preserve">  </w:t>
      </w:r>
      <w:r>
        <w:rPr>
          <w:color w:val="3F3F3F"/>
          <w:spacing w:val="-18"/>
          <w:sz w:val="24"/>
        </w:rPr>
        <w:t xml:space="preserve"> </w:t>
      </w:r>
      <w:r>
        <w:rPr>
          <w:color w:val="232323"/>
          <w:spacing w:val="-1"/>
          <w:w w:val="103"/>
        </w:rPr>
        <w:t>September</w:t>
      </w:r>
      <w:r>
        <w:rPr>
          <w:color w:val="232323"/>
          <w:w w:val="103"/>
        </w:rPr>
        <w:t>,</w:t>
      </w:r>
      <w:r>
        <w:rPr>
          <w:color w:val="232323"/>
          <w:spacing w:val="23"/>
        </w:rPr>
        <w:t xml:space="preserve"> </w:t>
      </w:r>
      <w:r>
        <w:rPr>
          <w:color w:val="232323"/>
        </w:rPr>
        <w:t>20</w:t>
      </w:r>
      <w:r>
        <w:rPr>
          <w:color w:val="232323"/>
          <w:spacing w:val="-73"/>
        </w:rPr>
        <w:t>2</w:t>
      </w:r>
      <w:r>
        <w:rPr>
          <w:color w:val="5D5D5D"/>
          <w:spacing w:val="17"/>
        </w:rPr>
        <w:t>.</w:t>
      </w:r>
      <w:r>
        <w:rPr>
          <w:color w:val="232323"/>
        </w:rPr>
        <w:t>4</w:t>
      </w:r>
      <w:r>
        <w:rPr>
          <w:color w:val="232323"/>
          <w:spacing w:val="22"/>
        </w:rPr>
        <w:t xml:space="preserve"> </w:t>
      </w:r>
      <w:r>
        <w:rPr>
          <w:color w:val="232323"/>
          <w:u w:val="thick" w:color="232323"/>
        </w:rPr>
        <w:t>.'</w:t>
      </w:r>
      <w:r>
        <w:rPr>
          <w:color w:val="232323"/>
        </w:rPr>
        <w:tab/>
      </w:r>
      <w:r>
        <w:rPr>
          <w:color w:val="232323"/>
          <w:u w:val="thick" w:color="232323"/>
        </w:rPr>
        <w:t>-</w:t>
      </w:r>
      <w:r>
        <w:rPr>
          <w:color w:val="232323"/>
          <w:u w:val="thick" w:color="232323"/>
        </w:rPr>
        <w:tab/>
      </w:r>
    </w:p>
    <w:p w:rsidR="00646060" w:rsidRDefault="00646060">
      <w:pPr>
        <w:pStyle w:val="BodyText"/>
        <w:rPr>
          <w:sz w:val="20"/>
        </w:rPr>
      </w:pPr>
    </w:p>
    <w:p w:rsidR="00646060" w:rsidRDefault="00646060">
      <w:pPr>
        <w:pStyle w:val="BodyText"/>
        <w:rPr>
          <w:sz w:val="20"/>
        </w:rPr>
      </w:pPr>
    </w:p>
    <w:p w:rsidR="00646060" w:rsidRDefault="00E63DED">
      <w:pPr>
        <w:spacing w:before="220"/>
        <w:ind w:left="4930"/>
      </w:pPr>
      <w:r>
        <w:rPr>
          <w:color w:val="232323"/>
          <w:w w:val="115"/>
        </w:rPr>
        <w:t xml:space="preserve">R. </w:t>
      </w:r>
      <w:r>
        <w:rPr>
          <w:color w:val="232323"/>
          <w:w w:val="145"/>
          <w:sz w:val="24"/>
          <w:u w:val="thick" w:color="232323"/>
        </w:rPr>
        <w:t>l·is</w:t>
      </w:r>
      <w:r>
        <w:rPr>
          <w:color w:val="232323"/>
          <w:spacing w:val="-54"/>
          <w:w w:val="145"/>
          <w:sz w:val="24"/>
        </w:rPr>
        <w:t xml:space="preserve"> </w:t>
      </w:r>
      <w:r>
        <w:rPr>
          <w:color w:val="232323"/>
          <w:w w:val="115"/>
        </w:rPr>
        <w:t>Phelp</w:t>
      </w:r>
      <w:r>
        <w:rPr>
          <w:color w:val="232323"/>
          <w:w w:val="115"/>
          <w:u w:val="thick" w:color="232323"/>
        </w:rPr>
        <w:t>s</w:t>
      </w:r>
    </w:p>
    <w:p w:rsidR="00646060" w:rsidRDefault="00E63DED">
      <w:pPr>
        <w:pStyle w:val="BodyText"/>
        <w:spacing w:before="17" w:line="249" w:lineRule="auto"/>
        <w:ind w:left="4927" w:right="257" w:firstLine="3"/>
      </w:pPr>
      <w:r>
        <w:rPr>
          <w:color w:val="232323"/>
          <w:w w:val="105"/>
        </w:rPr>
        <w:t>Chief Judge, Oglethorpe Supe</w:t>
      </w:r>
      <w:r>
        <w:rPr>
          <w:color w:val="3F3F3F"/>
          <w:w w:val="105"/>
        </w:rPr>
        <w:t>ri</w:t>
      </w:r>
      <w:r>
        <w:rPr>
          <w:color w:val="232323"/>
          <w:w w:val="105"/>
        </w:rPr>
        <w:t>or Comt Northern Judic</w:t>
      </w:r>
      <w:r>
        <w:rPr>
          <w:color w:val="3F3F3F"/>
          <w:w w:val="105"/>
        </w:rPr>
        <w:t>i</w:t>
      </w:r>
      <w:r>
        <w:rPr>
          <w:color w:val="232323"/>
          <w:w w:val="105"/>
        </w:rPr>
        <w:t>al Circuit</w:t>
      </w:r>
    </w:p>
    <w:sectPr w:rsidR="00646060">
      <w:type w:val="continuous"/>
      <w:pgSz w:w="12270" w:h="15750"/>
      <w:pgMar w:top="1460" w:right="10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60"/>
    <w:rsid w:val="00646060"/>
    <w:rsid w:val="00E6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D1C59E-90A5-43F1-A76F-68849A34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32" w:right="202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Countyuser</dc:creator>
  <cp:lastModifiedBy>Countyuser</cp:lastModifiedBy>
  <cp:revision>2</cp:revision>
  <dcterms:created xsi:type="dcterms:W3CDTF">2024-09-26T14:39:00Z</dcterms:created>
  <dcterms:modified xsi:type="dcterms:W3CDTF">2024-09-26T14:39:00Z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ScandAll PRO V2.1.8</vt:lpwstr>
  </property>
  <property fmtid="{D5CDD505-2E9C-101B-9397-08002B2CF9AE}" pid="4" name="LastSaved">
    <vt:filetime>2024-09-26T00:00:00Z</vt:filetime>
  </property>
</Properties>
</file>